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672623" w:rsidRPr="00672623" w:rsidTr="00A21D02">
        <w:tc>
          <w:tcPr>
            <w:tcW w:w="4215" w:type="dxa"/>
            <w:hideMark/>
          </w:tcPr>
          <w:p w:rsidR="00672623" w:rsidRPr="00672623" w:rsidRDefault="00672623" w:rsidP="006726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672623" w:rsidRPr="00672623" w:rsidRDefault="00672623" w:rsidP="006726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районын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672623" w:rsidRPr="00672623" w:rsidRDefault="00672623" w:rsidP="006726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депутат-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672623" w:rsidRPr="00672623" w:rsidRDefault="00672623" w:rsidP="006726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662940"/>
                  <wp:effectExtent l="0" t="0" r="0" b="0"/>
                  <wp:docPr id="3" name="Рисунок 3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672623" w:rsidRPr="00672623" w:rsidRDefault="00672623" w:rsidP="006726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proofErr w:type="spellStart"/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67262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672623" w:rsidRPr="00672623" w:rsidTr="00A21D02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623" w:rsidRPr="00672623" w:rsidRDefault="00672623" w:rsidP="006726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623" w:rsidRPr="00672623" w:rsidRDefault="00672623" w:rsidP="00672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623" w:rsidRPr="00672623" w:rsidRDefault="00672623" w:rsidP="006726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672623" w:rsidRPr="00672623" w:rsidTr="00A21D02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2623" w:rsidRDefault="00494647" w:rsidP="006726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№ 134</w:t>
            </w:r>
          </w:p>
          <w:p w:rsidR="00672623" w:rsidRPr="00672623" w:rsidRDefault="00672623" w:rsidP="006726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726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623" w:rsidRPr="00672623" w:rsidRDefault="00672623" w:rsidP="006726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623" w:rsidRPr="00672623" w:rsidRDefault="00672623" w:rsidP="006726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672623" w:rsidRPr="00672623" w:rsidRDefault="00672623" w:rsidP="006726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6726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«10» февраля 2021 года</w:t>
            </w:r>
          </w:p>
        </w:tc>
      </w:tr>
    </w:tbl>
    <w:p w:rsidR="00796515" w:rsidRPr="00393CE2" w:rsidRDefault="00796515" w:rsidP="00796515">
      <w:pPr>
        <w:rPr>
          <w:rFonts w:ascii="Times New Roman" w:hAnsi="Times New Roman" w:cs="Times New Roman"/>
        </w:rPr>
      </w:pPr>
      <w:r w:rsidRPr="00393CE2">
        <w:rPr>
          <w:rFonts w:ascii="Times New Roman" w:hAnsi="Times New Roman" w:cs="Times New Roman"/>
        </w:rPr>
        <w:tab/>
      </w:r>
    </w:p>
    <w:p w:rsidR="00796515" w:rsidRPr="00393CE2" w:rsidRDefault="00796515" w:rsidP="0079651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96515" w:rsidRPr="00393CE2" w:rsidRDefault="00796515" w:rsidP="0079651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72623">
        <w:rPr>
          <w:sz w:val="28"/>
          <w:szCs w:val="28"/>
        </w:rPr>
        <w:t xml:space="preserve">        </w:t>
      </w:r>
      <w:r w:rsidRPr="00393CE2">
        <w:rPr>
          <w:sz w:val="28"/>
          <w:szCs w:val="28"/>
        </w:rPr>
        <w:t>Р Е Ш Е Н И Е</w:t>
      </w:r>
    </w:p>
    <w:p w:rsidR="00796515" w:rsidRPr="00393CE2" w:rsidRDefault="00796515" w:rsidP="00796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E2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796515" w:rsidRPr="00393CE2" w:rsidRDefault="00796515" w:rsidP="00796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CE2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Pr="00393C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96515" w:rsidRPr="00672623" w:rsidRDefault="00796515" w:rsidP="00796515">
      <w:pPr>
        <w:rPr>
          <w:rFonts w:ascii="Times New Roman" w:hAnsi="Times New Roman" w:cs="Times New Roman"/>
          <w:sz w:val="28"/>
          <w:szCs w:val="28"/>
        </w:rPr>
      </w:pPr>
    </w:p>
    <w:p w:rsidR="00796515" w:rsidRPr="00672623" w:rsidRDefault="00796515" w:rsidP="00796515">
      <w:pPr>
        <w:rPr>
          <w:rFonts w:ascii="Times New Roman" w:hAnsi="Times New Roman" w:cs="Times New Roman"/>
          <w:sz w:val="28"/>
          <w:szCs w:val="28"/>
        </w:rPr>
      </w:pPr>
    </w:p>
    <w:p w:rsidR="00796515" w:rsidRDefault="00796515" w:rsidP="0079651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1E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796515" w:rsidRDefault="00796515" w:rsidP="0079651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1E1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21E1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32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</w:p>
    <w:p w:rsidR="00796515" w:rsidRPr="00321E14" w:rsidRDefault="00796515" w:rsidP="0079651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18 апреля 2014 г. № 362</w:t>
      </w:r>
    </w:p>
    <w:p w:rsidR="00796515" w:rsidRPr="00321E14" w:rsidRDefault="00796515" w:rsidP="00796515">
      <w:pPr>
        <w:rPr>
          <w:rFonts w:ascii="Times New Roman" w:hAnsi="Times New Roman" w:cs="Times New Roman"/>
          <w:sz w:val="28"/>
          <w:szCs w:val="28"/>
        </w:rPr>
      </w:pPr>
    </w:p>
    <w:p w:rsidR="00796515" w:rsidRPr="00393CE2" w:rsidRDefault="00796515" w:rsidP="007965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6515" w:rsidRPr="00393CE2" w:rsidRDefault="00796515" w:rsidP="0079651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Pr="00393CE2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F20F1">
        <w:rPr>
          <w:rFonts w:ascii="Times New Roman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393C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796515" w:rsidRDefault="00796515" w:rsidP="007965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393CE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93CE2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</w:t>
      </w:r>
    </w:p>
    <w:p w:rsidR="00796515" w:rsidRDefault="00796515" w:rsidP="007965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96515" w:rsidRPr="008F20F1" w:rsidRDefault="00796515" w:rsidP="007965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решение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№ 362 от 18 апреля 2014 г. «О премировании, порядке выплаты единовременного денежного поощрения, материальной помощи, единовременной выплаты при предоставлении ежегодного оплачиваемого отпуска муниципальным служащим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(в редакции от 29 мая 2019 г. № 404) следующие изменения:</w:t>
      </w:r>
    </w:p>
    <w:p w:rsidR="00796515" w:rsidRPr="008F20F1" w:rsidRDefault="00796515" w:rsidP="0079651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названии и по всему тексту</w:t>
      </w:r>
      <w:r w:rsidRPr="008F20F1">
        <w:rPr>
          <w:rFonts w:ascii="Times New Roman" w:hAnsi="Times New Roman" w:cs="Times New Roman"/>
          <w:sz w:val="28"/>
          <w:szCs w:val="28"/>
        </w:rPr>
        <w:t xml:space="preserve"> решения слова «муниципального образования «</w:t>
      </w:r>
      <w:proofErr w:type="spellStart"/>
      <w:r w:rsidRPr="008F20F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8F20F1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</w:t>
      </w:r>
      <w:proofErr w:type="spellStart"/>
      <w:r w:rsidRPr="008F20F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8F20F1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796515" w:rsidRDefault="00796515" w:rsidP="007965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Положении о</w:t>
      </w:r>
      <w:r w:rsidRPr="0079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премировании, порядке выплаты единовременного денежного поощрения, материальной помощи, единовременной выплаты при предоставлении ежегодного оплачиваемого отпуска муниципальным служащим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район»:</w:t>
      </w:r>
    </w:p>
    <w:p w:rsidR="00796515" w:rsidRPr="008F20F1" w:rsidRDefault="00796515" w:rsidP="007965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8F20F1">
        <w:rPr>
          <w:rFonts w:ascii="Times New Roman" w:hAnsi="Times New Roman" w:cs="Times New Roman"/>
          <w:sz w:val="28"/>
          <w:szCs w:val="28"/>
        </w:rPr>
        <w:t xml:space="preserve"> в названии и по всему тексту Положения слова «муниципального образования «</w:t>
      </w:r>
      <w:proofErr w:type="spellStart"/>
      <w:r w:rsidRPr="008F20F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8F20F1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</w:t>
      </w:r>
      <w:proofErr w:type="spellStart"/>
      <w:r w:rsidRPr="008F20F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8F20F1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796515" w:rsidRDefault="00796515" w:rsidP="00796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D77D2">
        <w:rPr>
          <w:rFonts w:ascii="Times New Roman" w:hAnsi="Times New Roman" w:cs="Times New Roman"/>
          <w:sz w:val="28"/>
          <w:szCs w:val="28"/>
        </w:rPr>
        <w:t>2. пункт</w:t>
      </w:r>
      <w:r>
        <w:rPr>
          <w:rFonts w:ascii="Times New Roman" w:hAnsi="Times New Roman" w:cs="Times New Roman"/>
          <w:sz w:val="28"/>
          <w:szCs w:val="28"/>
        </w:rPr>
        <w:t xml:space="preserve">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77D2" w:rsidRDefault="00A179EB" w:rsidP="00796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D77D2">
        <w:rPr>
          <w:rFonts w:ascii="Times New Roman" w:hAnsi="Times New Roman" w:cs="Times New Roman"/>
          <w:sz w:val="28"/>
          <w:szCs w:val="28"/>
        </w:rPr>
        <w:t xml:space="preserve">5. Премия по итогам работы за месяц муниципальным служащим выплачивается на основании распоряжения руководителя органа местного самоуправления </w:t>
      </w:r>
      <w:proofErr w:type="spellStart"/>
      <w:r w:rsidR="002D77D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D77D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 местного самоупр</w:t>
      </w:r>
      <w:r w:rsidR="00540F2A">
        <w:rPr>
          <w:rFonts w:ascii="Times New Roman" w:hAnsi="Times New Roman" w:cs="Times New Roman"/>
          <w:sz w:val="28"/>
          <w:szCs w:val="28"/>
        </w:rPr>
        <w:t>авления), приказа руководителя</w:t>
      </w:r>
      <w:r w:rsidR="002D77D2">
        <w:rPr>
          <w:rFonts w:ascii="Times New Roman" w:hAnsi="Times New Roman" w:cs="Times New Roman"/>
          <w:sz w:val="28"/>
          <w:szCs w:val="28"/>
        </w:rPr>
        <w:t xml:space="preserve"> </w:t>
      </w:r>
      <w:r w:rsidR="00540F2A">
        <w:rPr>
          <w:rFonts w:ascii="Times New Roman" w:hAnsi="Times New Roman" w:cs="Times New Roman"/>
          <w:sz w:val="28"/>
          <w:szCs w:val="28"/>
        </w:rPr>
        <w:t>отраслевого отдела</w:t>
      </w:r>
      <w:r w:rsidR="00F028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028A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F028A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отраслевой отдел)</w:t>
      </w:r>
      <w:r w:rsidR="002D77D2">
        <w:rPr>
          <w:rFonts w:ascii="Times New Roman" w:hAnsi="Times New Roman" w:cs="Times New Roman"/>
          <w:sz w:val="28"/>
          <w:szCs w:val="28"/>
        </w:rPr>
        <w:t>.</w:t>
      </w:r>
    </w:p>
    <w:p w:rsidR="00796515" w:rsidRDefault="00A179EB" w:rsidP="00796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по итогам работы за месяц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производ</w:t>
      </w:r>
      <w:r w:rsidR="00F028AA">
        <w:rPr>
          <w:rFonts w:ascii="Times New Roman" w:hAnsi="Times New Roman" w:cs="Times New Roman"/>
          <w:sz w:val="28"/>
          <w:szCs w:val="28"/>
        </w:rPr>
        <w:t>ится на основании распоряжения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района.»</w:t>
      </w:r>
      <w:r w:rsidR="00796515">
        <w:rPr>
          <w:rFonts w:ascii="Times New Roman" w:hAnsi="Times New Roman" w:cs="Times New Roman"/>
          <w:sz w:val="28"/>
          <w:szCs w:val="28"/>
        </w:rPr>
        <w:t>;</w:t>
      </w:r>
    </w:p>
    <w:p w:rsidR="00A179EB" w:rsidRDefault="00A179EB" w:rsidP="00A1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796515">
        <w:rPr>
          <w:rFonts w:ascii="Times New Roman" w:hAnsi="Times New Roman" w:cs="Times New Roman"/>
          <w:sz w:val="28"/>
          <w:szCs w:val="28"/>
        </w:rPr>
        <w:t>.</w:t>
      </w:r>
      <w:r w:rsidRPr="00A1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F028AA">
        <w:rPr>
          <w:rFonts w:ascii="Times New Roman" w:hAnsi="Times New Roman" w:cs="Times New Roman"/>
          <w:sz w:val="28"/>
          <w:szCs w:val="28"/>
        </w:rPr>
        <w:t xml:space="preserve">1, </w:t>
      </w:r>
      <w:r w:rsidR="002D77D2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 xml:space="preserve">3 и 4 пункта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28AA" w:rsidRDefault="00A179EB" w:rsidP="00A179E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28AA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денежные средства по распоряжению руководителя органа местного самоуправления, приказа руководителя отраслевого отдела могут использоваться на выплату муниципальным служащим премий за выполнение особо важных и сложных заданий, в связи с юбилейными датами муниципального образования «</w:t>
      </w:r>
      <w:proofErr w:type="spellStart"/>
      <w:r w:rsidR="00F028AA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F028AA">
        <w:rPr>
          <w:rFonts w:ascii="Times New Roman" w:hAnsi="Times New Roman" w:cs="Times New Roman"/>
          <w:sz w:val="28"/>
          <w:szCs w:val="28"/>
        </w:rPr>
        <w:t xml:space="preserve"> район», юбилейными датами рождения (при достижении возраста 50 лет и каждые последующие 5 лет) и профессиональными праздниками.</w:t>
      </w:r>
    </w:p>
    <w:p w:rsidR="002D77D2" w:rsidRDefault="002D77D2" w:rsidP="00A179E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дополнительного премирования муниципальных служащих определяется правовыми актами органов местного самоуправления</w:t>
      </w:r>
      <w:r w:rsidR="00F028AA">
        <w:rPr>
          <w:rFonts w:ascii="Times New Roman" w:hAnsi="Times New Roman" w:cs="Times New Roman"/>
          <w:sz w:val="28"/>
          <w:szCs w:val="28"/>
        </w:rPr>
        <w:t>, отраслевого отдела</w:t>
      </w:r>
      <w:r>
        <w:rPr>
          <w:rFonts w:ascii="Times New Roman" w:hAnsi="Times New Roman" w:cs="Times New Roman"/>
          <w:sz w:val="28"/>
          <w:szCs w:val="28"/>
        </w:rPr>
        <w:t>, в которых муниципальные служащие замещают должности муниципальной службы.</w:t>
      </w:r>
    </w:p>
    <w:p w:rsidR="00A179EB" w:rsidRDefault="00A179EB" w:rsidP="00A179E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ден</w:t>
      </w:r>
      <w:r w:rsidR="00F028AA">
        <w:rPr>
          <w:rFonts w:ascii="Times New Roman" w:hAnsi="Times New Roman" w:cs="Times New Roman"/>
          <w:sz w:val="28"/>
          <w:szCs w:val="28"/>
        </w:rPr>
        <w:t>ежные средства по распоряжению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могут использоваться на выплату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премий в связи с юбилейными датами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юбилейными датами рождения (при достижении возраста 50 лет и каждые последующие 5 лет) и профессиональными праздниками, а за выполнение особо важных и сложных заданий по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179EB" w:rsidRDefault="00A179EB" w:rsidP="00A179E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премирование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в следующих размерах:»;</w:t>
      </w:r>
    </w:p>
    <w:p w:rsidR="00BF3FBA" w:rsidRDefault="00BF3FBA" w:rsidP="00A179E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9.1. следующего содержания:</w:t>
      </w:r>
    </w:p>
    <w:p w:rsidR="00BF3FBA" w:rsidRDefault="00BF3FBA" w:rsidP="00A179E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«9.1. При принятии Правительством Республики Марий Эл решения о поощрении региональных и муниципальных управленческих команд в Республике Марий Эл за достижение показателей деятельности органов исполнительной власти субъектов Российской Федерации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принимается распоряжение о премировании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Размер премирования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определяется по согласованию с Главой Республики Марий Эл.»;</w:t>
      </w:r>
    </w:p>
    <w:p w:rsidR="00A179EB" w:rsidRDefault="00BF3FBA" w:rsidP="00A179E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A179EB">
        <w:rPr>
          <w:rFonts w:ascii="Times New Roman" w:hAnsi="Times New Roman" w:cs="Times New Roman"/>
          <w:sz w:val="28"/>
          <w:szCs w:val="28"/>
        </w:rPr>
        <w:t xml:space="preserve">. абзац 2 пункта 17 раздела </w:t>
      </w:r>
      <w:r w:rsidR="00A179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79EB" w:rsidRPr="00A179EB">
        <w:rPr>
          <w:rFonts w:ascii="Times New Roman" w:hAnsi="Times New Roman" w:cs="Times New Roman"/>
          <w:sz w:val="28"/>
          <w:szCs w:val="28"/>
        </w:rPr>
        <w:t xml:space="preserve"> </w:t>
      </w:r>
      <w:r w:rsidR="00A179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6515" w:rsidRPr="002D77D2" w:rsidRDefault="00A179EB" w:rsidP="00233AA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«- достижением пенсионного возраста (в соответствии с </w:t>
      </w:r>
      <w:r w:rsidR="00233AA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C1384">
        <w:rPr>
          <w:rFonts w:ascii="Times New Roman" w:hAnsi="Times New Roman" w:cs="Times New Roman"/>
          <w:sz w:val="28"/>
          <w:szCs w:val="28"/>
        </w:rPr>
        <w:t xml:space="preserve">от 28.12.2013 № 400-ФЗ </w:t>
      </w:r>
      <w:r w:rsidR="002D77D2">
        <w:rPr>
          <w:rFonts w:ascii="Times New Roman" w:hAnsi="Times New Roman" w:cs="Times New Roman"/>
          <w:sz w:val="28"/>
          <w:szCs w:val="28"/>
        </w:rPr>
        <w:t>«О страховых пенсиях»);»;</w:t>
      </w:r>
    </w:p>
    <w:p w:rsidR="00BF3FBA" w:rsidRDefault="00BF3FBA" w:rsidP="00233AA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2D77D2">
        <w:rPr>
          <w:rFonts w:ascii="Times New Roman" w:hAnsi="Times New Roman" w:cs="Times New Roman"/>
          <w:sz w:val="28"/>
          <w:szCs w:val="28"/>
        </w:rPr>
        <w:t xml:space="preserve">пункты 20 и 21 раздела </w:t>
      </w:r>
      <w:r w:rsidR="002D77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77D2" w:rsidRPr="00A179EB">
        <w:rPr>
          <w:rFonts w:ascii="Times New Roman" w:hAnsi="Times New Roman" w:cs="Times New Roman"/>
          <w:sz w:val="28"/>
          <w:szCs w:val="28"/>
        </w:rPr>
        <w:t xml:space="preserve"> </w:t>
      </w:r>
      <w:r w:rsidR="002D77D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77D2" w:rsidRDefault="002D77D2" w:rsidP="00233AA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 Выплата единовременного поощрения муниципальным служащим производится на основании распоряжения руководителя органа местного самоу</w:t>
      </w:r>
      <w:r w:rsidR="00721B94">
        <w:rPr>
          <w:rFonts w:ascii="Times New Roman" w:hAnsi="Times New Roman" w:cs="Times New Roman"/>
          <w:sz w:val="28"/>
          <w:szCs w:val="28"/>
        </w:rPr>
        <w:t>правления, приказа руководителя отраслевого отдела</w:t>
      </w:r>
      <w:r w:rsidR="00A86634">
        <w:rPr>
          <w:rFonts w:ascii="Times New Roman" w:hAnsi="Times New Roman" w:cs="Times New Roman"/>
          <w:sz w:val="28"/>
          <w:szCs w:val="28"/>
        </w:rPr>
        <w:t>.</w:t>
      </w:r>
    </w:p>
    <w:p w:rsidR="00A86634" w:rsidRDefault="00A86634" w:rsidP="00233AA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Подготовка распоряжения (приказа) о выплате единовременного поощрения муниципальным служащим производится кадровой службой органа местного самоуправле</w:t>
      </w:r>
      <w:r w:rsidR="00721B94">
        <w:rPr>
          <w:rFonts w:ascii="Times New Roman" w:hAnsi="Times New Roman" w:cs="Times New Roman"/>
          <w:sz w:val="28"/>
          <w:szCs w:val="28"/>
        </w:rPr>
        <w:t>ния, отраслевого отдела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A86634" w:rsidRDefault="00A86634" w:rsidP="00A8663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пункт 22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6634" w:rsidRDefault="00A86634" w:rsidP="00233AA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Муниципальным служащим выделяется материальная помощь в размере одного оклада месячного денежного содержания в год по распоряжению руководителя </w:t>
      </w:r>
      <w:r w:rsidR="00721B9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приказа руководи</w:t>
      </w:r>
      <w:r w:rsidR="00540F2A">
        <w:rPr>
          <w:rFonts w:ascii="Times New Roman" w:hAnsi="Times New Roman" w:cs="Times New Roman"/>
          <w:sz w:val="28"/>
          <w:szCs w:val="28"/>
        </w:rPr>
        <w:t>теля отраслевого отдела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21B94" w:rsidRDefault="00540F2A" w:rsidP="00721B9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пункты 24,</w:t>
      </w:r>
      <w:r w:rsidR="00721B94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, 27</w:t>
      </w:r>
      <w:r w:rsidR="00721B9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21B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1B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B94" w:rsidRDefault="00721B94" w:rsidP="00233AA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«24. В отдельных случаях руководитель органа местного самоуправления, отраслевого отдела вправе принимать решение о выплате материальной помощи по другим основаниям.</w:t>
      </w:r>
    </w:p>
    <w:p w:rsidR="00721B94" w:rsidRDefault="00721B94" w:rsidP="00233AA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Рассмотрение вопроса об оказании материальной помощи и ее размерах муниципальным служащим осуществляется в соответствии с личным мотивированным заявлением на имя руководителя органа местного самоуправления, отраслевого отдела и оформля</w:t>
      </w:r>
      <w:r w:rsidR="00540F2A">
        <w:rPr>
          <w:rFonts w:ascii="Times New Roman" w:hAnsi="Times New Roman" w:cs="Times New Roman"/>
          <w:sz w:val="28"/>
          <w:szCs w:val="28"/>
        </w:rPr>
        <w:t>ется распоряжением (приказом).</w:t>
      </w:r>
    </w:p>
    <w:p w:rsidR="00721B94" w:rsidRDefault="00540F2A" w:rsidP="00233AA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D3">
        <w:rPr>
          <w:rFonts w:ascii="Times New Roman" w:hAnsi="Times New Roman" w:cs="Times New Roman"/>
          <w:sz w:val="28"/>
          <w:szCs w:val="28"/>
        </w:rPr>
        <w:t>27. Подготовка распоряжения (приказа) о выплате материальной помощи муниципальному служащему производится кадровой службой органа местного самоуправления, отраслевого отдела.»;</w:t>
      </w:r>
    </w:p>
    <w:p w:rsidR="00A363E6" w:rsidRDefault="00540F2A" w:rsidP="00A363E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</w:t>
      </w:r>
      <w:r w:rsidR="00A86634">
        <w:rPr>
          <w:rFonts w:ascii="Times New Roman" w:hAnsi="Times New Roman" w:cs="Times New Roman"/>
          <w:sz w:val="28"/>
          <w:szCs w:val="28"/>
        </w:rPr>
        <w:t xml:space="preserve">. </w:t>
      </w:r>
      <w:r w:rsidR="00A363E6">
        <w:rPr>
          <w:rFonts w:ascii="Times New Roman" w:hAnsi="Times New Roman" w:cs="Times New Roman"/>
          <w:sz w:val="28"/>
          <w:szCs w:val="28"/>
        </w:rPr>
        <w:t xml:space="preserve">пункты 31 и 32 раздела </w:t>
      </w:r>
      <w:r w:rsidR="00A363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63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63E6" w:rsidRDefault="00A363E6" w:rsidP="00A363E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«31. Решение о единовременной выплате при предоставлении ежегодного оплачиваемого отпуска муниципальным служащим оформляется распоряжением руководителя органа местного самоу</w:t>
      </w:r>
      <w:r w:rsidR="001013D3">
        <w:rPr>
          <w:rFonts w:ascii="Times New Roman" w:hAnsi="Times New Roman" w:cs="Times New Roman"/>
          <w:sz w:val="28"/>
          <w:szCs w:val="28"/>
        </w:rPr>
        <w:t>правления, приказом руководителя отраслевого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634" w:rsidRPr="00A86634" w:rsidRDefault="00A363E6" w:rsidP="00B6747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Подготовка распоряжения (приказа) о </w:t>
      </w:r>
      <w:r w:rsidR="008F7A48">
        <w:rPr>
          <w:rFonts w:ascii="Times New Roman" w:hAnsi="Times New Roman" w:cs="Times New Roman"/>
          <w:sz w:val="28"/>
          <w:szCs w:val="28"/>
        </w:rPr>
        <w:t>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48">
        <w:rPr>
          <w:rFonts w:ascii="Times New Roman" w:hAnsi="Times New Roman" w:cs="Times New Roman"/>
          <w:sz w:val="28"/>
          <w:szCs w:val="28"/>
        </w:rPr>
        <w:t xml:space="preserve">выплате при предоставлении ежегодного оплачиваемого отпуска </w:t>
      </w:r>
      <w:r>
        <w:rPr>
          <w:rFonts w:ascii="Times New Roman" w:hAnsi="Times New Roman" w:cs="Times New Roman"/>
          <w:sz w:val="28"/>
          <w:szCs w:val="28"/>
        </w:rPr>
        <w:t>муниципальным служащим производится кадровой службой органа местного самоуправле</w:t>
      </w:r>
      <w:r w:rsidR="001013D3">
        <w:rPr>
          <w:rFonts w:ascii="Times New Roman" w:hAnsi="Times New Roman" w:cs="Times New Roman"/>
          <w:sz w:val="28"/>
          <w:szCs w:val="28"/>
        </w:rPr>
        <w:t>ния, отраслевого отдела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8F7A48">
        <w:rPr>
          <w:rFonts w:ascii="Times New Roman" w:hAnsi="Times New Roman" w:cs="Times New Roman"/>
          <w:sz w:val="28"/>
          <w:szCs w:val="28"/>
        </w:rPr>
        <w:t>.</w:t>
      </w:r>
    </w:p>
    <w:p w:rsidR="00796515" w:rsidRPr="00393CE2" w:rsidRDefault="00796515" w:rsidP="0079651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93CE2">
        <w:rPr>
          <w:rFonts w:ascii="Times New Roman" w:hAnsi="Times New Roman" w:cs="Times New Roman"/>
          <w:b w:val="0"/>
          <w:sz w:val="28"/>
          <w:szCs w:val="28"/>
        </w:rPr>
        <w:t>. Настоящее решени</w:t>
      </w:r>
      <w:r>
        <w:rPr>
          <w:rFonts w:ascii="Times New Roman" w:hAnsi="Times New Roman" w:cs="Times New Roman"/>
          <w:b w:val="0"/>
          <w:sz w:val="28"/>
          <w:szCs w:val="28"/>
        </w:rPr>
        <w:t>е вступает в силу со дня его подписания</w:t>
      </w:r>
      <w:r w:rsidRPr="00393C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6515" w:rsidRPr="00393CE2" w:rsidRDefault="00796515" w:rsidP="0079651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515" w:rsidRPr="00393CE2" w:rsidRDefault="00796515" w:rsidP="007965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515" w:rsidRDefault="00796515" w:rsidP="007965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93CE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93CE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93CE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393CE2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393C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6515" w:rsidRDefault="00796515" w:rsidP="007965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515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6EE2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13D3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33AA5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D77D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4647"/>
    <w:rsid w:val="00495B8D"/>
    <w:rsid w:val="004A3C74"/>
    <w:rsid w:val="004A6F20"/>
    <w:rsid w:val="004B7C2F"/>
    <w:rsid w:val="004C061C"/>
    <w:rsid w:val="004C1384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012F"/>
    <w:rsid w:val="0053165F"/>
    <w:rsid w:val="00540F2A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465D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2623"/>
    <w:rsid w:val="006734DE"/>
    <w:rsid w:val="00677522"/>
    <w:rsid w:val="00682002"/>
    <w:rsid w:val="0068625E"/>
    <w:rsid w:val="00686D4A"/>
    <w:rsid w:val="006A3BC9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1B94"/>
    <w:rsid w:val="00725C74"/>
    <w:rsid w:val="00730C37"/>
    <w:rsid w:val="00736922"/>
    <w:rsid w:val="00740EC4"/>
    <w:rsid w:val="00741B50"/>
    <w:rsid w:val="00755BE3"/>
    <w:rsid w:val="007709E3"/>
    <w:rsid w:val="00784E8C"/>
    <w:rsid w:val="00796515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8F7A48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179EB"/>
    <w:rsid w:val="00A31752"/>
    <w:rsid w:val="00A33C6A"/>
    <w:rsid w:val="00A34FC9"/>
    <w:rsid w:val="00A363E6"/>
    <w:rsid w:val="00A43375"/>
    <w:rsid w:val="00A60F15"/>
    <w:rsid w:val="00A61D26"/>
    <w:rsid w:val="00A657AB"/>
    <w:rsid w:val="00A66982"/>
    <w:rsid w:val="00A759F5"/>
    <w:rsid w:val="00A8018A"/>
    <w:rsid w:val="00A81CE8"/>
    <w:rsid w:val="00A86634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073EF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6747C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3FB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42F6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28AA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7D6E-E70F-4FE7-AC42-046CFD53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15"/>
  </w:style>
  <w:style w:type="paragraph" w:styleId="2">
    <w:name w:val="heading 2"/>
    <w:basedOn w:val="a"/>
    <w:link w:val="20"/>
    <w:qFormat/>
    <w:rsid w:val="0079651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9651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51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муниципального образования «Моркинский муниципальный район» 
от 18 апреля 2014 г. № 362
</_x041e__x043f__x0438__x0441__x0430__x043d__x0438__x0435_>
    <_x0414__x0430__x0442__x0430__x0020__x0434__x043e__x043a__x0443__x043c__x0435__x043d__x0442__x0430_ xmlns="b6898328-3085-4711-8e69-910a32142cb6">2021-02-09T21:00:00+00:00</_x0414__x0430__x0442__x0430__x0020__x0434__x043e__x043a__x0443__x043c__x0435__x043d__x0442__x0430_>
    <_x041f__x0430__x043f__x043a__x0430_ xmlns="b6898328-3085-4711-8e69-910a32142cb6">2021</_x041f__x0430__x043f__x043a__x0430_>
    <_x2116__x0020__x0434__x043e__x043a__x0443__x043c__x0435__x043d__x0442__x0430_ xmlns="b6898328-3085-4711-8e69-910a32142cb6">134</_x2116__x0020__x0434__x043e__x043a__x0443__x043c__x0435__x043d__x0442__x0430_>
    <_dlc_DocId xmlns="57504d04-691e-4fc4-8f09-4f19fdbe90f6">XXJ7TYMEEKJ2-5838-294</_dlc_DocId>
    <_dlc_DocIdUrl xmlns="57504d04-691e-4fc4-8f09-4f19fdbe90f6">
      <Url>https://vip.gov.mari.ru/morki/_layouts/DocIdRedir.aspx?ID=XXJ7TYMEEKJ2-5838-294</Url>
      <Description>XXJ7TYMEEKJ2-5838-294</Description>
    </_dlc_DocIdUrl>
  </documentManagement>
</p:properties>
</file>

<file path=customXml/itemProps1.xml><?xml version="1.0" encoding="utf-8"?>
<ds:datastoreItem xmlns:ds="http://schemas.openxmlformats.org/officeDocument/2006/customXml" ds:itemID="{F0CF9351-697E-46CE-89C8-340F3D3C8BBA}"/>
</file>

<file path=customXml/itemProps2.xml><?xml version="1.0" encoding="utf-8"?>
<ds:datastoreItem xmlns:ds="http://schemas.openxmlformats.org/officeDocument/2006/customXml" ds:itemID="{D458D860-4851-431B-8E6B-00B109BCDC8B}"/>
</file>

<file path=customXml/itemProps3.xml><?xml version="1.0" encoding="utf-8"?>
<ds:datastoreItem xmlns:ds="http://schemas.openxmlformats.org/officeDocument/2006/customXml" ds:itemID="{A381B211-28BF-4F88-A0AE-862D296253CF}"/>
</file>

<file path=customXml/itemProps4.xml><?xml version="1.0" encoding="utf-8"?>
<ds:datastoreItem xmlns:ds="http://schemas.openxmlformats.org/officeDocument/2006/customXml" ds:itemID="{D0F0CB6A-AB4A-4FA1-ACD1-FDA979DF89CC}"/>
</file>

<file path=customXml/itemProps5.xml><?xml version="1.0" encoding="utf-8"?>
<ds:datastoreItem xmlns:ds="http://schemas.openxmlformats.org/officeDocument/2006/customXml" ds:itemID="{E1AE2AA5-DC03-4442-8B90-F10195C01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№134 от 10.02.2021</dc:title>
  <dc:subject/>
  <dc:creator>Лариса</dc:creator>
  <cp:keywords/>
  <dc:description/>
  <cp:lastModifiedBy>Sobraniye</cp:lastModifiedBy>
  <cp:revision>16</cp:revision>
  <cp:lastPrinted>2021-02-11T12:06:00Z</cp:lastPrinted>
  <dcterms:created xsi:type="dcterms:W3CDTF">2020-12-09T05:12:00Z</dcterms:created>
  <dcterms:modified xsi:type="dcterms:W3CDTF">2021-02-11T12:39:00Z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2a751a46-52c1-4934-8504-426ab14073db</vt:lpwstr>
  </property>
</Properties>
</file>